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D8CB1" w14:textId="77777777" w:rsidR="00D950E3" w:rsidRPr="00297F0B" w:rsidRDefault="00D950E3" w:rsidP="00CC48A3">
      <w:pPr>
        <w:tabs>
          <w:tab w:val="left" w:pos="1283"/>
        </w:tabs>
        <w:rPr>
          <w:rFonts w:ascii="Helvetica" w:hAnsi="Helvetica"/>
          <w:strike/>
          <w:color w:val="000000" w:themeColor="text1"/>
        </w:rPr>
        <w:sectPr w:rsidR="00D950E3" w:rsidRPr="00297F0B" w:rsidSect="002421C3">
          <w:headerReference w:type="default" r:id="rId8"/>
          <w:footerReference w:type="default" r:id="rId9"/>
          <w:type w:val="continuous"/>
          <w:pgSz w:w="11910" w:h="16840"/>
          <w:pgMar w:top="1681" w:right="879" w:bottom="0" w:left="839" w:header="492" w:footer="447" w:gutter="0"/>
          <w:cols w:space="720"/>
        </w:sectPr>
      </w:pPr>
    </w:p>
    <w:p w14:paraId="57DF8013" w14:textId="77777777" w:rsidR="00B70FBB" w:rsidRPr="00297F0B" w:rsidRDefault="00B70FBB" w:rsidP="00B70FBB">
      <w:pPr>
        <w:ind w:right="284"/>
        <w:jc w:val="right"/>
        <w:rPr>
          <w:rFonts w:ascii="Helvetica" w:hAnsi="Helvetica"/>
        </w:rPr>
      </w:pPr>
      <w:r w:rsidRPr="00297F0B">
        <w:rPr>
          <w:rFonts w:ascii="Helvetica" w:hAnsi="Helvetica"/>
        </w:rPr>
        <w:t>Lisboa,</w:t>
      </w:r>
      <w:r w:rsidRPr="00297F0B">
        <w:rPr>
          <w:rFonts w:ascii="Helvetica" w:hAnsi="Helvetica"/>
          <w:spacing w:val="-8"/>
        </w:rPr>
        <w:t xml:space="preserve"> </w:t>
      </w:r>
      <w:r>
        <w:rPr>
          <w:rFonts w:ascii="Helvetica" w:hAnsi="Helvetica"/>
        </w:rPr>
        <w:t xml:space="preserve">7 de Abril de </w:t>
      </w:r>
      <w:r w:rsidRPr="00297F0B">
        <w:rPr>
          <w:rFonts w:ascii="Helvetica" w:hAnsi="Helvetica"/>
        </w:rPr>
        <w:t>202</w:t>
      </w:r>
      <w:r>
        <w:rPr>
          <w:rFonts w:ascii="Helvetica" w:hAnsi="Helvetica"/>
        </w:rPr>
        <w:t>1</w:t>
      </w:r>
    </w:p>
    <w:p w14:paraId="45CB631B" w14:textId="77777777" w:rsidR="00B70FBB" w:rsidRDefault="00B70FBB" w:rsidP="002421C3">
      <w:pPr>
        <w:rPr>
          <w:rFonts w:ascii="Helvetica" w:hAnsi="Helvetica" w:cs="Arial"/>
          <w:b/>
          <w:bCs/>
          <w:color w:val="000000"/>
          <w:sz w:val="32"/>
          <w:szCs w:val="32"/>
        </w:rPr>
      </w:pPr>
    </w:p>
    <w:p w14:paraId="26A5EB30" w14:textId="77777777" w:rsidR="00B70FBB" w:rsidRDefault="00B70FBB" w:rsidP="00B70FBB">
      <w:pPr>
        <w:jc w:val="center"/>
        <w:rPr>
          <w:rFonts w:ascii="Helvetica" w:hAnsi="Helvetica" w:cs="Arial"/>
          <w:b/>
          <w:bCs/>
          <w:color w:val="000000"/>
          <w:sz w:val="32"/>
          <w:szCs w:val="32"/>
        </w:rPr>
      </w:pPr>
      <w:r>
        <w:rPr>
          <w:rFonts w:ascii="Helvetica" w:hAnsi="Helvetica" w:cs="Arial"/>
          <w:b/>
          <w:bCs/>
          <w:color w:val="000000"/>
          <w:sz w:val="32"/>
          <w:szCs w:val="32"/>
        </w:rPr>
        <w:t>DIVULGADOS OS RESULTADOS DO IMPACTO TURÍSTICO E ECONÓMICO DO DESIGNADO “EFEITO 7 MARAVILHAS”</w:t>
      </w:r>
    </w:p>
    <w:p w14:paraId="463C44E3" w14:textId="77777777" w:rsidR="00B70FBB" w:rsidRDefault="00B70FBB" w:rsidP="00B70FBB">
      <w:pPr>
        <w:jc w:val="center"/>
        <w:rPr>
          <w:rFonts w:ascii="Helvetica" w:hAnsi="Helvetica" w:cs="Arial"/>
          <w:b/>
          <w:bCs/>
          <w:color w:val="000000"/>
          <w:sz w:val="32"/>
          <w:szCs w:val="32"/>
        </w:rPr>
      </w:pPr>
    </w:p>
    <w:p w14:paraId="112B9800" w14:textId="77777777" w:rsidR="00B70FBB" w:rsidRPr="005E1E44" w:rsidRDefault="00B70FBB" w:rsidP="00B70FBB">
      <w:pPr>
        <w:jc w:val="center"/>
        <w:rPr>
          <w:rFonts w:ascii="Helvetica" w:hAnsi="Helvetica"/>
          <w:b/>
          <w:bCs/>
          <w:sz w:val="32"/>
          <w:szCs w:val="32"/>
        </w:rPr>
      </w:pPr>
      <w:r>
        <w:rPr>
          <w:rFonts w:ascii="Helvetica" w:hAnsi="Helvetica" w:cs="Arial"/>
          <w:b/>
          <w:bCs/>
          <w:color w:val="000000"/>
          <w:sz w:val="32"/>
          <w:szCs w:val="32"/>
        </w:rPr>
        <w:t>Crescimento Médio das Taxas de Ocupação e das Receitas com Alojamentos Turísticos é, respetivamente, 175% e 152% superior nas localidades que elegeram uma Maravilha.</w:t>
      </w:r>
    </w:p>
    <w:p w14:paraId="5073022E" w14:textId="77777777" w:rsidR="00B70FBB" w:rsidRPr="005E1E44" w:rsidRDefault="00B70FBB" w:rsidP="00B70FBB">
      <w:pPr>
        <w:rPr>
          <w:rFonts w:ascii="Helvetica" w:hAnsi="Helvetica"/>
          <w:color w:val="000000"/>
        </w:rPr>
      </w:pPr>
    </w:p>
    <w:p w14:paraId="672771CE" w14:textId="4BB5976E" w:rsidR="00B70FBB" w:rsidRDefault="00B70FBB" w:rsidP="00B70FBB">
      <w:pPr>
        <w:spacing w:line="276" w:lineRule="auto"/>
        <w:rPr>
          <w:rFonts w:ascii="Helvetica" w:hAnsi="Helvetica" w:cs="Arial"/>
          <w:color w:val="000000"/>
        </w:rPr>
      </w:pPr>
      <w:r>
        <w:rPr>
          <w:rFonts w:ascii="Helvetica" w:hAnsi="Helvetica" w:cs="Arial"/>
          <w:color w:val="000000"/>
        </w:rPr>
        <w:t xml:space="preserve"> De acordo com o estudo aos dados da </w:t>
      </w:r>
      <w:proofErr w:type="spellStart"/>
      <w:r>
        <w:rPr>
          <w:rFonts w:ascii="Helvetica" w:hAnsi="Helvetica" w:cs="Arial"/>
          <w:color w:val="000000"/>
        </w:rPr>
        <w:t>Pordata</w:t>
      </w:r>
      <w:proofErr w:type="spellEnd"/>
      <w:r>
        <w:rPr>
          <w:rFonts w:ascii="Helvetica" w:hAnsi="Helvetica" w:cs="Arial"/>
          <w:color w:val="000000"/>
        </w:rPr>
        <w:t>, nos períodos entre 2009 e 2019, onde foram analisadas as Taxas de Ocupação e as Receitas com Alojamentos Turísticos nas localidades que elegeram Maravilhas ao longo dos últimos anos, verifica-se uma tendência de crescimento exponencial dominante, quando esses dados são comparados com as mesmas taxas de ocupação e receitas com alojamentos turísticos das regiões onde se inserem essas Maravilhas</w:t>
      </w:r>
      <w:r w:rsidRPr="005E1E44">
        <w:rPr>
          <w:rFonts w:ascii="Helvetica" w:hAnsi="Helvetica" w:cs="Arial"/>
          <w:color w:val="000000"/>
        </w:rPr>
        <w:t>.</w:t>
      </w:r>
      <w:r>
        <w:rPr>
          <w:rFonts w:ascii="Helvetica" w:hAnsi="Helvetica" w:cs="Arial"/>
          <w:color w:val="000000"/>
        </w:rPr>
        <w:t xml:space="preserve"> Esses resultados traduzidos em crescimentos significativos, foram classificados pela New7Wonders Foundation como o “Efeito 7 Maravilhas” e acontecem um pouco por todo o mundo, conforme já tinha sido demonstrado pela pesquisa global divulgada em 20</w:t>
      </w:r>
      <w:r w:rsidR="003A731A">
        <w:rPr>
          <w:rFonts w:ascii="Helvetica" w:hAnsi="Helvetica" w:cs="Arial"/>
          <w:color w:val="000000"/>
        </w:rPr>
        <w:t>20</w:t>
      </w:r>
      <w:r>
        <w:rPr>
          <w:rFonts w:ascii="Helvetica" w:hAnsi="Helvetica" w:cs="Arial"/>
          <w:color w:val="000000"/>
        </w:rPr>
        <w:t xml:space="preserve">. </w:t>
      </w:r>
    </w:p>
    <w:p w14:paraId="6F45D688" w14:textId="77777777" w:rsidR="00B70FBB" w:rsidRDefault="00B70FBB" w:rsidP="00B70FBB">
      <w:pPr>
        <w:spacing w:line="276" w:lineRule="auto"/>
        <w:rPr>
          <w:rFonts w:ascii="Helvetica" w:hAnsi="Helvetica" w:cs="Arial"/>
          <w:color w:val="000000"/>
        </w:rPr>
      </w:pPr>
    </w:p>
    <w:p w14:paraId="6544126B" w14:textId="77777777" w:rsidR="00B70FBB" w:rsidRPr="005E1E44" w:rsidRDefault="00B70FBB" w:rsidP="00B70FBB">
      <w:pPr>
        <w:spacing w:line="276" w:lineRule="auto"/>
        <w:rPr>
          <w:rFonts w:ascii="Helvetica" w:hAnsi="Helvetica"/>
          <w:color w:val="000000"/>
        </w:rPr>
      </w:pPr>
      <w:r>
        <w:rPr>
          <w:rFonts w:ascii="Helvetica" w:hAnsi="Helvetica" w:cs="Arial"/>
          <w:color w:val="000000"/>
        </w:rPr>
        <w:t xml:space="preserve">A New7Wonders Foundation, é a autoridade global sob a qual todas as Maravilhas a nível mundial são votadas e a entidade com sede em Zurique, que criou e organizou a eleição New7Wonders of </w:t>
      </w:r>
      <w:proofErr w:type="spellStart"/>
      <w:r>
        <w:rPr>
          <w:rFonts w:ascii="Helvetica" w:hAnsi="Helvetica" w:cs="Arial"/>
          <w:color w:val="000000"/>
        </w:rPr>
        <w:t>the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World</w:t>
      </w:r>
      <w:proofErr w:type="spellEnd"/>
      <w:r>
        <w:rPr>
          <w:rFonts w:ascii="Helvetica" w:hAnsi="Helvetica" w:cs="Arial"/>
          <w:color w:val="000000"/>
        </w:rPr>
        <w:t>, cujos resultados da votação global foram conhecidos em 07.07.2007, num evento memorável transmitido para o mundo a partir do Estádio da Luz em Lisboa. Organizou posteriormente em 2011 a eleição New 7 Wonders of Nature, cujos resultados combinados permitiram a participação de mais de 600 Milhões de pessoas a nível global, sendo reconhecidas como as maiores votações à escala global de sempre e tendo permitido a muitos povos exercerem pela primeira vez na sua história o direito de voto.</w:t>
      </w:r>
    </w:p>
    <w:p w14:paraId="7F838C2D" w14:textId="77777777" w:rsidR="00B70FBB" w:rsidRDefault="00B70FBB" w:rsidP="00B70FBB">
      <w:pPr>
        <w:spacing w:line="276" w:lineRule="auto"/>
        <w:jc w:val="both"/>
        <w:rPr>
          <w:rFonts w:ascii="Helvetica" w:hAnsi="Helvetica" w:cs="Arial"/>
          <w:color w:val="000000"/>
        </w:rPr>
      </w:pPr>
    </w:p>
    <w:p w14:paraId="74A59D78" w14:textId="77777777" w:rsidR="00B70FBB" w:rsidRDefault="00B70FBB" w:rsidP="00B70FBB">
      <w:pPr>
        <w:spacing w:line="276" w:lineRule="auto"/>
        <w:rPr>
          <w:rFonts w:ascii="Helvetica" w:hAnsi="Helvetica" w:cs="Arial"/>
          <w:color w:val="000000"/>
        </w:rPr>
      </w:pPr>
      <w:r>
        <w:rPr>
          <w:rFonts w:ascii="Helvetica" w:hAnsi="Helvetica" w:cs="Arial"/>
          <w:color w:val="000000"/>
        </w:rPr>
        <w:t xml:space="preserve">“A divulgação destes resultados são um marco muito importante na afirmação das 7 Maravilhas em Portugal e no mundo, já que confirmam aquilo que ouvimos constantemente pelo país fora, quando visitamos os lugares eleitos. As nossas campanhas têm um impacto forte e um valor económico associado. Destaco também o somatório do AVE ao longo destes anos de </w:t>
      </w:r>
      <w:proofErr w:type="gramStart"/>
      <w:r>
        <w:rPr>
          <w:rFonts w:ascii="Helvetica" w:hAnsi="Helvetica" w:cs="Arial"/>
          <w:color w:val="000000"/>
        </w:rPr>
        <w:t>praticamente Mil</w:t>
      </w:r>
      <w:proofErr w:type="gramEnd"/>
      <w:r>
        <w:rPr>
          <w:rFonts w:ascii="Helvetica" w:hAnsi="Helvetica" w:cs="Arial"/>
          <w:color w:val="000000"/>
        </w:rPr>
        <w:t xml:space="preserve"> milhões de Euros, que se traduzem no valor do impacto da comunicação gerada pelas 7 Maravilhas em todo o território. Sentimo-nos orgulhosos com estes resultados, que se alcançam sempre pela divulgação que a nossa organização tem efetuado daquilo que que se podem considerar os grandes valores da nossa Identidade Nacional”, </w:t>
      </w:r>
      <w:r w:rsidRPr="00F56B85">
        <w:rPr>
          <w:rFonts w:ascii="Helvetica" w:hAnsi="Helvetica" w:cs="Arial"/>
          <w:b/>
          <w:bCs/>
          <w:color w:val="000000"/>
        </w:rPr>
        <w:t>palavras de Luis Segadães, Presidente das 7 Maravilhas de Portugal</w:t>
      </w:r>
      <w:r w:rsidRPr="00F56B85">
        <w:rPr>
          <w:rFonts w:ascii="Helvetica" w:hAnsi="Helvetica" w:cs="Helvetica"/>
          <w:b/>
          <w:bCs/>
          <w:color w:val="000000" w:themeColor="text1"/>
          <w:vertAlign w:val="superscript"/>
        </w:rPr>
        <w:t>®</w:t>
      </w:r>
      <w:r w:rsidRPr="00F56B85">
        <w:rPr>
          <w:rFonts w:ascii="Helvetica" w:hAnsi="Helvetica" w:cs="Arial"/>
          <w:b/>
          <w:bCs/>
          <w:color w:val="000000"/>
        </w:rPr>
        <w:t>.</w:t>
      </w:r>
    </w:p>
    <w:p w14:paraId="10970001" w14:textId="77777777" w:rsidR="00B70FBB" w:rsidRPr="005E1E44" w:rsidRDefault="00B70FBB" w:rsidP="00B70FBB">
      <w:pPr>
        <w:spacing w:line="276" w:lineRule="auto"/>
        <w:rPr>
          <w:rFonts w:ascii="Helvetica" w:hAnsi="Helvetica"/>
          <w:color w:val="000000"/>
        </w:rPr>
      </w:pPr>
      <w:r w:rsidRPr="005E1E44">
        <w:rPr>
          <w:rFonts w:ascii="Helvetica" w:hAnsi="Helvetica" w:cs="Arial"/>
          <w:color w:val="000000"/>
        </w:rPr>
        <w:lastRenderedPageBreak/>
        <w:br/>
      </w:r>
      <w:r>
        <w:rPr>
          <w:rFonts w:ascii="Helvetica" w:hAnsi="Helvetica" w:cs="Arial"/>
          <w:color w:val="000000"/>
        </w:rPr>
        <w:t>“O relatório referente aos resultados alcançados pelas eleições 7 Maravilhas em Portugal confirma as conclusões do estudo mundial New7wonders recentemente publicado, que demonstram que o “</w:t>
      </w:r>
      <w:proofErr w:type="spellStart"/>
      <w:r>
        <w:rPr>
          <w:rFonts w:ascii="Helvetica" w:hAnsi="Helvetica" w:cs="Arial"/>
          <w:color w:val="000000"/>
        </w:rPr>
        <w:t>Wonder</w:t>
      </w:r>
      <w:proofErr w:type="spellEnd"/>
      <w:r>
        <w:rPr>
          <w:rFonts w:ascii="Helvetica" w:hAnsi="Helvetica" w:cs="Arial"/>
          <w:color w:val="000000"/>
        </w:rPr>
        <w:t xml:space="preserve"> </w:t>
      </w:r>
      <w:proofErr w:type="spellStart"/>
      <w:r>
        <w:rPr>
          <w:rFonts w:ascii="Helvetica" w:hAnsi="Helvetica" w:cs="Arial"/>
          <w:color w:val="000000"/>
        </w:rPr>
        <w:t>Effect</w:t>
      </w:r>
      <w:proofErr w:type="spellEnd"/>
      <w:r>
        <w:rPr>
          <w:rFonts w:ascii="Helvetica" w:hAnsi="Helvetica" w:cs="Arial"/>
          <w:color w:val="000000"/>
        </w:rPr>
        <w:t xml:space="preserve">” – Efeito Maravilha proporciona benefícios económicos e turísticos, com mais do dobro do impacto do que qualquer outra estratégia. As eleições nacionais das 7 Maravilhas – </w:t>
      </w:r>
      <w:proofErr w:type="spellStart"/>
      <w:r>
        <w:rPr>
          <w:rFonts w:ascii="Helvetica" w:hAnsi="Helvetica" w:cs="Arial"/>
          <w:color w:val="000000"/>
        </w:rPr>
        <w:t>National</w:t>
      </w:r>
      <w:proofErr w:type="spellEnd"/>
      <w:r>
        <w:rPr>
          <w:rFonts w:ascii="Helvetica" w:hAnsi="Helvetica" w:cs="Arial"/>
          <w:color w:val="000000"/>
        </w:rPr>
        <w:t xml:space="preserve"> 7 Wonders são uma âncora do movimento global New7Wonders, que já gerou mais de 600 milhões de votos globalmente e um dos maiores e mais positivos movimentos populares, que geram milhares de milhões de dólares para todos os territórios à volta do mundo”, </w:t>
      </w:r>
      <w:r w:rsidRPr="00F56B85">
        <w:rPr>
          <w:rFonts w:ascii="Helvetica" w:hAnsi="Helvetica" w:cs="Arial"/>
          <w:b/>
          <w:bCs/>
          <w:color w:val="000000"/>
        </w:rPr>
        <w:t xml:space="preserve">palavras de Jean-Paul de la </w:t>
      </w:r>
      <w:proofErr w:type="spellStart"/>
      <w:r w:rsidRPr="00F56B85">
        <w:rPr>
          <w:rFonts w:ascii="Helvetica" w:hAnsi="Helvetica" w:cs="Arial"/>
          <w:b/>
          <w:bCs/>
          <w:color w:val="000000"/>
        </w:rPr>
        <w:t>Fuente</w:t>
      </w:r>
      <w:proofErr w:type="spellEnd"/>
      <w:r w:rsidRPr="00F56B85">
        <w:rPr>
          <w:rFonts w:ascii="Helvetica" w:hAnsi="Helvetica" w:cs="Arial"/>
          <w:b/>
          <w:bCs/>
          <w:color w:val="000000"/>
        </w:rPr>
        <w:t>, Diretor da New7Wonders Foundation.</w:t>
      </w:r>
    </w:p>
    <w:p w14:paraId="598E53EA" w14:textId="30A3C326" w:rsidR="00B70FBB" w:rsidRPr="00297F0B" w:rsidRDefault="00B70FBB" w:rsidP="00B70FBB">
      <w:pPr>
        <w:spacing w:line="276" w:lineRule="auto"/>
        <w:jc w:val="both"/>
        <w:rPr>
          <w:rFonts w:ascii="Helvetica" w:hAnsi="Helvetica"/>
        </w:rPr>
      </w:pPr>
      <w:r w:rsidRPr="00297F0B">
        <w:rPr>
          <w:rFonts w:ascii="Helvetica" w:hAnsi="Helvetica"/>
        </w:rPr>
        <w:t xml:space="preserve"> </w:t>
      </w:r>
    </w:p>
    <w:p w14:paraId="44361080" w14:textId="77777777" w:rsidR="00B70FBB" w:rsidRPr="00297F0B" w:rsidRDefault="00B70FBB" w:rsidP="002421C3">
      <w:pPr>
        <w:jc w:val="both"/>
        <w:rPr>
          <w:rFonts w:ascii="Helvetica" w:hAnsi="Helvetica"/>
          <w:b/>
          <w:color w:val="C7B56F"/>
          <w:vertAlign w:val="superscript"/>
        </w:rPr>
      </w:pPr>
      <w:r w:rsidRPr="00297F0B">
        <w:rPr>
          <w:rFonts w:ascii="Helvetica" w:hAnsi="Helvetica"/>
          <w:b/>
          <w:color w:val="C7B56F"/>
        </w:rPr>
        <w:t>Sobre as 7 Maravilhas</w:t>
      </w:r>
      <w:r w:rsidRPr="00297F0B">
        <w:rPr>
          <w:rFonts w:ascii="Helvetica" w:hAnsi="Helvetica"/>
          <w:b/>
          <w:color w:val="C7B56F"/>
          <w:vertAlign w:val="superscript"/>
        </w:rPr>
        <w:t>®</w:t>
      </w:r>
    </w:p>
    <w:p w14:paraId="1C695339" w14:textId="2934F582" w:rsidR="00B70FBB" w:rsidRPr="00297F0B" w:rsidRDefault="00B70FBB" w:rsidP="002421C3">
      <w:pPr>
        <w:jc w:val="both"/>
        <w:rPr>
          <w:rFonts w:ascii="Helvetica" w:hAnsi="Helvetica"/>
        </w:rPr>
      </w:pPr>
      <w:r w:rsidRPr="00297F0B">
        <w:rPr>
          <w:rFonts w:ascii="Helvetica" w:hAnsi="Helvetica"/>
        </w:rPr>
        <w:t>Desde 2007 que divulgamos e comunicamos os valores positivos de uma Identidade Nacional forte.</w:t>
      </w:r>
    </w:p>
    <w:p w14:paraId="19F80B38" w14:textId="6FBB40C9" w:rsidR="00B70FBB" w:rsidRPr="00297F0B" w:rsidRDefault="00B70FBB" w:rsidP="002421C3">
      <w:pPr>
        <w:jc w:val="both"/>
        <w:rPr>
          <w:rFonts w:ascii="Helvetica" w:hAnsi="Helvetica"/>
        </w:rPr>
      </w:pPr>
      <w:r w:rsidRPr="00297F0B">
        <w:rPr>
          <w:rFonts w:ascii="Helvetica" w:hAnsi="Helvetica"/>
        </w:rPr>
        <w:t>Através desta experiência sabemos que as pessoas gostam de participar ativamente nas votações. Querem fazer as suas escolhas através do voto - são causas nacionais reconhecidas, temas que as pessoas amam.</w:t>
      </w:r>
    </w:p>
    <w:p w14:paraId="4DE293A8" w14:textId="7DB14093" w:rsidR="00B70FBB" w:rsidRPr="00297F0B" w:rsidRDefault="00B70FBB" w:rsidP="002421C3">
      <w:pPr>
        <w:jc w:val="both"/>
        <w:rPr>
          <w:rFonts w:ascii="Helvetica" w:hAnsi="Helvetica"/>
        </w:rPr>
      </w:pPr>
      <w:r w:rsidRPr="00297F0B">
        <w:rPr>
          <w:rFonts w:ascii="Helvetica" w:hAnsi="Helvetica"/>
        </w:rPr>
        <w:t>A eleição das 7 Maravilhas</w:t>
      </w:r>
      <w:r w:rsidRPr="00297F0B">
        <w:rPr>
          <w:rFonts w:ascii="Helvetica" w:hAnsi="Helvetica" w:cs="Helvetica"/>
          <w:color w:val="000000" w:themeColor="text1"/>
          <w:vertAlign w:val="superscript"/>
        </w:rPr>
        <w:t>®</w:t>
      </w:r>
      <w:r w:rsidRPr="00297F0B">
        <w:rPr>
          <w:rFonts w:ascii="Helvetica" w:hAnsi="Helvetica"/>
          <w:vertAlign w:val="superscript"/>
        </w:rPr>
        <w:t xml:space="preserve"> </w:t>
      </w:r>
      <w:r w:rsidRPr="00297F0B">
        <w:rPr>
          <w:rFonts w:ascii="Helvetica" w:hAnsi="Helvetica"/>
        </w:rPr>
        <w:t xml:space="preserve">permite a criação de roteiros turísticos que exploram o melhor que um país tem para oferecer, tanto para os turistas nacionais como para os internacionais. A primeira eleição decorreu em 2007 e catapultou o Património Histórico nacional para a ribalta global. </w:t>
      </w:r>
    </w:p>
    <w:p w14:paraId="3803ED89" w14:textId="43BD8957" w:rsidR="00B70FBB" w:rsidRPr="00297F0B" w:rsidRDefault="00B70FBB" w:rsidP="002421C3">
      <w:pPr>
        <w:jc w:val="both"/>
        <w:rPr>
          <w:rFonts w:ascii="Helvetica" w:hAnsi="Helvetica"/>
        </w:rPr>
      </w:pPr>
      <w:r w:rsidRPr="00297F0B">
        <w:rPr>
          <w:rFonts w:ascii="Helvetica" w:hAnsi="Helvetica"/>
        </w:rPr>
        <w:t>Em 2009 foi eleito o Património de Origem Portuguesa no Mundo, que partiu de uma base única no mundo – património classificado como Património da Humanidade em 3 continentes distintos, América do Sul, África e Ásia. A partir de 2010 foram eleitas as Maravilhas Naturais, a Gastronomia, as Praias, as Aldeias, as Mesas</w:t>
      </w:r>
      <w:r>
        <w:rPr>
          <w:rFonts w:ascii="Helvetica" w:hAnsi="Helvetica"/>
        </w:rPr>
        <w:t xml:space="preserve">, </w:t>
      </w:r>
      <w:r w:rsidRPr="00297F0B">
        <w:rPr>
          <w:rFonts w:ascii="Helvetica" w:hAnsi="Helvetica"/>
        </w:rPr>
        <w:t xml:space="preserve">os </w:t>
      </w:r>
      <w:r>
        <w:rPr>
          <w:rFonts w:ascii="Helvetica" w:hAnsi="Helvetica"/>
        </w:rPr>
        <w:t>Doces e a Cultura Popular</w:t>
      </w:r>
      <w:r w:rsidRPr="00297F0B">
        <w:rPr>
          <w:rFonts w:ascii="Helvetica" w:hAnsi="Helvetica"/>
        </w:rPr>
        <w:t xml:space="preserve">, projetos que constituíram um grandioso sucesso, que levou ao conhecimento do público, lugares e a interioridade de Portugal, numa busca pelas origens e pela autenticidade, onde participaram </w:t>
      </w:r>
      <w:r>
        <w:rPr>
          <w:rFonts w:ascii="Helvetica" w:hAnsi="Helvetica"/>
        </w:rPr>
        <w:t>milhões</w:t>
      </w:r>
      <w:r w:rsidRPr="00297F0B">
        <w:rPr>
          <w:rFonts w:ascii="Helvetica" w:hAnsi="Helvetica"/>
        </w:rPr>
        <w:t xml:space="preserve"> de portugueses.</w:t>
      </w:r>
    </w:p>
    <w:p w14:paraId="09BC8314" w14:textId="77777777" w:rsidR="00B70FBB" w:rsidRPr="00297F0B" w:rsidRDefault="00B70FBB" w:rsidP="002421C3">
      <w:pPr>
        <w:jc w:val="both"/>
        <w:rPr>
          <w:rFonts w:ascii="Helvetica" w:hAnsi="Helvetica"/>
        </w:rPr>
      </w:pPr>
      <w:r w:rsidRPr="00297F0B">
        <w:rPr>
          <w:rFonts w:ascii="Helvetica" w:hAnsi="Helvetica"/>
        </w:rPr>
        <w:t>A distinção de ser uma das 7 Maravilhas</w:t>
      </w:r>
      <w:r w:rsidRPr="00297F0B">
        <w:rPr>
          <w:rFonts w:ascii="Helvetica" w:hAnsi="Helvetica" w:cs="Helvetica"/>
          <w:color w:val="000000" w:themeColor="text1"/>
          <w:vertAlign w:val="superscript"/>
        </w:rPr>
        <w:t>®</w:t>
      </w:r>
      <w:r w:rsidRPr="00297F0B">
        <w:rPr>
          <w:rFonts w:ascii="Helvetica" w:hAnsi="Helvetica"/>
        </w:rPr>
        <w:t xml:space="preserve"> é hoje um poderoso ícone de marketing e </w:t>
      </w:r>
      <w:r>
        <w:rPr>
          <w:rFonts w:ascii="Helvetica" w:hAnsi="Helvetica"/>
        </w:rPr>
        <w:t xml:space="preserve">de </w:t>
      </w:r>
      <w:r w:rsidRPr="00297F0B">
        <w:rPr>
          <w:rFonts w:ascii="Helvetica" w:hAnsi="Helvetica"/>
        </w:rPr>
        <w:t>comunicação dentro e fora de Portugal.</w:t>
      </w:r>
    </w:p>
    <w:p w14:paraId="1FFD55BB" w14:textId="77777777" w:rsidR="00B70FBB" w:rsidRPr="00297F0B" w:rsidRDefault="00B70FBB" w:rsidP="00B70FBB">
      <w:pPr>
        <w:spacing w:line="276" w:lineRule="auto"/>
        <w:jc w:val="both"/>
        <w:rPr>
          <w:rFonts w:ascii="Helvetica" w:hAnsi="Helvetica" w:cs="Helvetica"/>
          <w:color w:val="000000" w:themeColor="text1"/>
        </w:rPr>
      </w:pPr>
    </w:p>
    <w:p w14:paraId="54CEBB01" w14:textId="77777777" w:rsidR="00B70FBB" w:rsidRPr="00297F0B" w:rsidRDefault="00B70FBB" w:rsidP="002421C3">
      <w:pPr>
        <w:jc w:val="both"/>
        <w:rPr>
          <w:rFonts w:ascii="Helvetica" w:hAnsi="Helvetica" w:cs="Helvetica"/>
          <w:color w:val="B09B56"/>
        </w:rPr>
      </w:pPr>
      <w:r w:rsidRPr="00297F0B">
        <w:rPr>
          <w:rFonts w:ascii="Helvetica" w:hAnsi="Helvetica" w:cs="Helvetica"/>
          <w:color w:val="B09B56"/>
        </w:rPr>
        <w:t>7 Maravilhas de Portugal</w:t>
      </w:r>
      <w:r w:rsidRPr="00297F0B">
        <w:rPr>
          <w:rFonts w:ascii="Helvetica" w:hAnsi="Helvetica" w:cs="Helvetica"/>
          <w:color w:val="B09B56"/>
          <w:vertAlign w:val="superscript"/>
        </w:rPr>
        <w:t>®</w:t>
      </w:r>
      <w:r w:rsidRPr="00297F0B">
        <w:rPr>
          <w:rFonts w:ascii="Helvetica" w:hAnsi="Helvetica" w:cs="Helvetica"/>
          <w:color w:val="B09B56"/>
        </w:rPr>
        <w:t xml:space="preserve"> (Património Histórico), em 2007</w:t>
      </w:r>
    </w:p>
    <w:p w14:paraId="19E8E790" w14:textId="77777777" w:rsidR="00B70FBB" w:rsidRPr="00297F0B" w:rsidRDefault="00B70FBB" w:rsidP="002421C3">
      <w:pPr>
        <w:jc w:val="both"/>
        <w:rPr>
          <w:rFonts w:ascii="Helvetica" w:hAnsi="Helvetica" w:cs="Helvetica"/>
          <w:color w:val="B09B56"/>
        </w:rPr>
      </w:pPr>
      <w:r w:rsidRPr="00297F0B">
        <w:rPr>
          <w:rFonts w:ascii="Helvetica" w:hAnsi="Helvetica" w:cs="Helvetica"/>
          <w:color w:val="B09B56"/>
        </w:rPr>
        <w:t>7 Maravilhas de Origem Portuguesa no Mundo</w:t>
      </w:r>
      <w:r w:rsidRPr="00297F0B">
        <w:rPr>
          <w:rFonts w:ascii="Helvetica" w:hAnsi="Helvetica" w:cs="Helvetica"/>
          <w:color w:val="B09B56"/>
          <w:vertAlign w:val="superscript"/>
        </w:rPr>
        <w:t>®</w:t>
      </w:r>
      <w:r w:rsidRPr="00297F0B">
        <w:rPr>
          <w:rFonts w:ascii="Helvetica" w:hAnsi="Helvetica" w:cs="Helvetica"/>
          <w:color w:val="B09B56"/>
        </w:rPr>
        <w:t xml:space="preserve"> (Património Histórico), em 2009</w:t>
      </w:r>
    </w:p>
    <w:p w14:paraId="17083CC2" w14:textId="77777777" w:rsidR="00B70FBB" w:rsidRPr="00297F0B" w:rsidRDefault="00B70FBB" w:rsidP="002421C3">
      <w:pPr>
        <w:jc w:val="both"/>
        <w:rPr>
          <w:rFonts w:ascii="Helvetica" w:hAnsi="Helvetica" w:cs="Helvetica"/>
          <w:color w:val="B09B56"/>
        </w:rPr>
      </w:pPr>
      <w:r w:rsidRPr="00297F0B">
        <w:rPr>
          <w:rFonts w:ascii="Helvetica" w:hAnsi="Helvetica" w:cs="Helvetica"/>
          <w:color w:val="B09B56"/>
        </w:rPr>
        <w:t>7 Maravilhas Naturais de Portugal</w:t>
      </w:r>
      <w:r w:rsidRPr="00297F0B">
        <w:rPr>
          <w:rFonts w:ascii="Helvetica" w:hAnsi="Helvetica" w:cs="Helvetica"/>
          <w:color w:val="B09B56"/>
          <w:vertAlign w:val="superscript"/>
        </w:rPr>
        <w:t>®</w:t>
      </w:r>
      <w:r w:rsidRPr="00297F0B">
        <w:rPr>
          <w:rFonts w:ascii="Helvetica" w:hAnsi="Helvetica" w:cs="Helvetica"/>
          <w:color w:val="B09B56"/>
        </w:rPr>
        <w:t>, em 2010</w:t>
      </w:r>
    </w:p>
    <w:p w14:paraId="320F8FDB" w14:textId="77777777" w:rsidR="00B70FBB" w:rsidRPr="00297F0B" w:rsidRDefault="00B70FBB" w:rsidP="002421C3">
      <w:pPr>
        <w:jc w:val="both"/>
        <w:rPr>
          <w:rFonts w:ascii="Helvetica" w:hAnsi="Helvetica" w:cs="Helvetica"/>
          <w:color w:val="B09B56"/>
        </w:rPr>
      </w:pPr>
      <w:r w:rsidRPr="00297F0B">
        <w:rPr>
          <w:rFonts w:ascii="Helvetica" w:hAnsi="Helvetica" w:cs="Helvetica"/>
          <w:color w:val="B09B56"/>
        </w:rPr>
        <w:t>7 Maravilhas da Gastronomia</w:t>
      </w:r>
      <w:r w:rsidRPr="00297F0B">
        <w:rPr>
          <w:rFonts w:ascii="Helvetica" w:hAnsi="Helvetica" w:cs="Helvetica"/>
          <w:color w:val="B09B56"/>
          <w:vertAlign w:val="superscript"/>
        </w:rPr>
        <w:t>®</w:t>
      </w:r>
      <w:r w:rsidRPr="00297F0B">
        <w:rPr>
          <w:rFonts w:ascii="Helvetica" w:hAnsi="Helvetica" w:cs="Helvetica"/>
          <w:color w:val="B09B56"/>
        </w:rPr>
        <w:t>, em 2011</w:t>
      </w:r>
    </w:p>
    <w:p w14:paraId="1A0E92F0" w14:textId="77777777" w:rsidR="00B70FBB" w:rsidRPr="00297F0B" w:rsidRDefault="00B70FBB" w:rsidP="002421C3">
      <w:pPr>
        <w:jc w:val="both"/>
        <w:rPr>
          <w:rFonts w:ascii="Helvetica" w:hAnsi="Helvetica" w:cs="Helvetica"/>
          <w:color w:val="B09B56"/>
        </w:rPr>
      </w:pPr>
      <w:r w:rsidRPr="00297F0B">
        <w:rPr>
          <w:rFonts w:ascii="Helvetica" w:hAnsi="Helvetica" w:cs="Helvetica"/>
          <w:color w:val="B09B56"/>
        </w:rPr>
        <w:t>7 Maravilhas – Praias de Portugal</w:t>
      </w:r>
      <w:r w:rsidRPr="00297F0B">
        <w:rPr>
          <w:rFonts w:ascii="Helvetica" w:hAnsi="Helvetica" w:cs="Helvetica"/>
          <w:color w:val="B09B56"/>
          <w:vertAlign w:val="superscript"/>
        </w:rPr>
        <w:t>®</w:t>
      </w:r>
      <w:r w:rsidRPr="00297F0B">
        <w:rPr>
          <w:rFonts w:ascii="Helvetica" w:hAnsi="Helvetica" w:cs="Helvetica"/>
          <w:color w:val="B09B56"/>
        </w:rPr>
        <w:t>, em 2012</w:t>
      </w:r>
    </w:p>
    <w:p w14:paraId="3C27B484" w14:textId="77777777" w:rsidR="00B70FBB" w:rsidRPr="00297F0B" w:rsidRDefault="00B70FBB" w:rsidP="002421C3">
      <w:pPr>
        <w:jc w:val="both"/>
        <w:rPr>
          <w:rFonts w:ascii="Helvetica" w:hAnsi="Helvetica" w:cs="Helvetica"/>
          <w:color w:val="B09B56"/>
        </w:rPr>
      </w:pPr>
      <w:r w:rsidRPr="00297F0B">
        <w:rPr>
          <w:rFonts w:ascii="Helvetica" w:hAnsi="Helvetica" w:cs="Helvetica"/>
          <w:color w:val="B09B56"/>
        </w:rPr>
        <w:t>7 Maravilhas de Portugal – Aldeias</w:t>
      </w:r>
      <w:r w:rsidRPr="00297F0B">
        <w:rPr>
          <w:rFonts w:ascii="Helvetica" w:hAnsi="Helvetica" w:cs="Helvetica"/>
          <w:color w:val="B09B56"/>
          <w:vertAlign w:val="superscript"/>
        </w:rPr>
        <w:t>®</w:t>
      </w:r>
      <w:r w:rsidRPr="00297F0B">
        <w:rPr>
          <w:rFonts w:ascii="Helvetica" w:hAnsi="Helvetica" w:cs="Helvetica"/>
          <w:color w:val="B09B56"/>
        </w:rPr>
        <w:t>, em 2017</w:t>
      </w:r>
    </w:p>
    <w:p w14:paraId="5A44EFB0" w14:textId="77777777" w:rsidR="00B70FBB" w:rsidRPr="00297F0B" w:rsidRDefault="00B70FBB" w:rsidP="002421C3">
      <w:pPr>
        <w:jc w:val="both"/>
        <w:rPr>
          <w:rFonts w:ascii="Helvetica" w:hAnsi="Helvetica" w:cs="Helvetica"/>
          <w:color w:val="B09B56"/>
        </w:rPr>
      </w:pPr>
      <w:r w:rsidRPr="00297F0B">
        <w:rPr>
          <w:rFonts w:ascii="Helvetica" w:hAnsi="Helvetica" w:cs="Helvetica"/>
          <w:color w:val="B09B56"/>
        </w:rPr>
        <w:t>7 Maravilhas à Mesa</w:t>
      </w:r>
      <w:r w:rsidRPr="00297F0B">
        <w:rPr>
          <w:rFonts w:ascii="Helvetica" w:hAnsi="Helvetica" w:cs="Helvetica"/>
          <w:color w:val="B09B56"/>
          <w:vertAlign w:val="superscript"/>
        </w:rPr>
        <w:t>®</w:t>
      </w:r>
      <w:r w:rsidRPr="00297F0B">
        <w:rPr>
          <w:rFonts w:ascii="Helvetica" w:hAnsi="Helvetica" w:cs="Helvetica"/>
          <w:color w:val="B09B56"/>
        </w:rPr>
        <w:t>, em 2018</w:t>
      </w:r>
    </w:p>
    <w:p w14:paraId="21AC1492" w14:textId="77777777" w:rsidR="00B70FBB" w:rsidRPr="00297F0B" w:rsidRDefault="00B70FBB" w:rsidP="002421C3">
      <w:pPr>
        <w:jc w:val="both"/>
        <w:rPr>
          <w:rFonts w:ascii="Helvetica" w:hAnsi="Helvetica" w:cs="Helvetica"/>
          <w:color w:val="B09B56"/>
        </w:rPr>
      </w:pPr>
      <w:r w:rsidRPr="00297F0B">
        <w:rPr>
          <w:rFonts w:ascii="Helvetica" w:hAnsi="Helvetica" w:cs="Helvetica"/>
          <w:color w:val="B09B56"/>
        </w:rPr>
        <w:t>7 Maravilhas Doces de Portugal</w:t>
      </w:r>
      <w:r w:rsidRPr="00297F0B">
        <w:rPr>
          <w:rFonts w:ascii="Helvetica" w:hAnsi="Helvetica" w:cs="Helvetica"/>
          <w:color w:val="B09B56"/>
          <w:vertAlign w:val="superscript"/>
        </w:rPr>
        <w:t>®</w:t>
      </w:r>
      <w:r w:rsidRPr="00297F0B">
        <w:rPr>
          <w:rFonts w:ascii="Helvetica" w:hAnsi="Helvetica" w:cs="Helvetica"/>
          <w:color w:val="B09B56"/>
        </w:rPr>
        <w:t>, em 2019</w:t>
      </w:r>
    </w:p>
    <w:p w14:paraId="619DF283" w14:textId="77777777" w:rsidR="00B70FBB" w:rsidRPr="00297F0B" w:rsidRDefault="00B70FBB" w:rsidP="002421C3">
      <w:pPr>
        <w:jc w:val="both"/>
        <w:rPr>
          <w:rFonts w:ascii="Helvetica" w:hAnsi="Helvetica" w:cs="Helvetica"/>
          <w:color w:val="B09B56"/>
        </w:rPr>
      </w:pPr>
      <w:r w:rsidRPr="00297F0B">
        <w:rPr>
          <w:rFonts w:ascii="Helvetica" w:hAnsi="Helvetica" w:cs="Helvetica"/>
          <w:color w:val="B09B56"/>
        </w:rPr>
        <w:t>7 Maravilhas da Cultura Popular</w:t>
      </w:r>
      <w:r w:rsidRPr="00297F0B">
        <w:rPr>
          <w:rFonts w:ascii="Helvetica" w:hAnsi="Helvetica" w:cs="Helvetica"/>
          <w:color w:val="B09B56"/>
          <w:vertAlign w:val="superscript"/>
        </w:rPr>
        <w:t>®</w:t>
      </w:r>
      <w:r w:rsidRPr="00297F0B">
        <w:rPr>
          <w:rFonts w:ascii="Helvetica" w:hAnsi="Helvetica" w:cs="Helvetica"/>
          <w:color w:val="B09B56"/>
        </w:rPr>
        <w:t>, em 2020</w:t>
      </w:r>
    </w:p>
    <w:p w14:paraId="7982D197" w14:textId="77777777" w:rsidR="00AB64A5" w:rsidRDefault="00AB64A5">
      <w:pPr>
        <w:widowControl w:val="0"/>
        <w:autoSpaceDE w:val="0"/>
        <w:autoSpaceDN w:val="0"/>
        <w:rPr>
          <w:rFonts w:ascii="Helvetica" w:hAnsi="Helvetica"/>
          <w:b/>
          <w:color w:val="000000" w:themeColor="text1"/>
        </w:rPr>
      </w:pPr>
    </w:p>
    <w:p w14:paraId="0205A865" w14:textId="63587163" w:rsidR="00AB64A5" w:rsidRDefault="00AB64A5" w:rsidP="00AB64A5">
      <w:pPr>
        <w:widowControl w:val="0"/>
        <w:autoSpaceDE w:val="0"/>
        <w:autoSpaceDN w:val="0"/>
        <w:rPr>
          <w:rFonts w:ascii="Helvetica" w:hAnsi="Helvetica"/>
          <w:b/>
          <w:color w:val="000000" w:themeColor="text1"/>
        </w:rPr>
      </w:pPr>
      <w:r w:rsidRPr="00297F0B">
        <w:rPr>
          <w:rFonts w:ascii="Helvetica" w:hAnsi="Helvetica"/>
        </w:rPr>
        <w:t xml:space="preserve">Para </w:t>
      </w:r>
      <w:r>
        <w:rPr>
          <w:rFonts w:ascii="Helvetica" w:hAnsi="Helvetica"/>
        </w:rPr>
        <w:t>aceder ao relatório completo</w:t>
      </w:r>
      <w:r>
        <w:rPr>
          <w:rFonts w:ascii="Helvetica" w:hAnsi="Helvetica"/>
          <w:b/>
          <w:color w:val="000000" w:themeColor="text1"/>
        </w:rPr>
        <w:t xml:space="preserve">: </w:t>
      </w:r>
      <w:r w:rsidRPr="00AB64A5">
        <w:rPr>
          <w:rFonts w:ascii="Helvetica" w:hAnsi="Helvetica"/>
          <w:bCs/>
          <w:color w:val="000000" w:themeColor="text1"/>
        </w:rPr>
        <w:t>https://7maravilhas.pt/relatorio-impacto-7maravilhas/</w:t>
      </w:r>
    </w:p>
    <w:p w14:paraId="7E5B0C5A" w14:textId="599D48FB" w:rsidR="00C4417B" w:rsidRPr="00AB64A5" w:rsidRDefault="007B099D" w:rsidP="00AB64A5">
      <w:pPr>
        <w:widowControl w:val="0"/>
        <w:autoSpaceDE w:val="0"/>
        <w:autoSpaceDN w:val="0"/>
        <w:rPr>
          <w:rFonts w:ascii="Helvetica" w:hAnsi="Helvetica"/>
          <w:b/>
          <w:color w:val="000000" w:themeColor="text1"/>
        </w:rPr>
      </w:pPr>
      <w:r>
        <w:rPr>
          <w:rFonts w:ascii="Helvetica" w:hAnsi="Helvetica"/>
        </w:rPr>
        <w:t>Para m</w:t>
      </w:r>
      <w:r w:rsidR="00B70FBB" w:rsidRPr="00297F0B">
        <w:rPr>
          <w:rFonts w:ascii="Helvetica" w:hAnsi="Helvetica"/>
        </w:rPr>
        <w:t>ais informações: info@7maravilhas.p</w:t>
      </w:r>
      <w:r w:rsidR="00B70FBB">
        <w:rPr>
          <w:rFonts w:ascii="Helvetica" w:hAnsi="Helvetica"/>
        </w:rPr>
        <w:t>t</w:t>
      </w:r>
    </w:p>
    <w:sectPr w:rsidR="00C4417B" w:rsidRPr="00AB64A5" w:rsidSect="002421C3">
      <w:type w:val="continuous"/>
      <w:pgSz w:w="11910" w:h="16840"/>
      <w:pgMar w:top="2311" w:right="853" w:bottom="0" w:left="1134" w:header="492" w:footer="4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7DB5E" w14:textId="77777777" w:rsidR="00EA4246" w:rsidRDefault="00EA4246" w:rsidP="005F0232">
      <w:r>
        <w:separator/>
      </w:r>
    </w:p>
  </w:endnote>
  <w:endnote w:type="continuationSeparator" w:id="0">
    <w:p w14:paraId="2B1515D1" w14:textId="77777777" w:rsidR="00EA4246" w:rsidRDefault="00EA4246" w:rsidP="005F0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E281D" w14:textId="60A18015" w:rsidR="0091721B" w:rsidRPr="0091721B" w:rsidRDefault="0091721B" w:rsidP="0091721B">
    <w:pPr>
      <w:pStyle w:val="Corpodetexto"/>
      <w:tabs>
        <w:tab w:val="left" w:pos="10190"/>
      </w:tabs>
      <w:spacing w:before="100" w:line="252" w:lineRule="auto"/>
      <w:ind w:left="5040" w:right="-16"/>
      <w:jc w:val="center"/>
      <w:rPr>
        <w:color w:val="AF9A56"/>
        <w:sz w:val="28"/>
        <w:szCs w:val="28"/>
      </w:rPr>
    </w:pPr>
    <w:r w:rsidRPr="00A0574A">
      <w:rPr>
        <w:noProof/>
        <w:color w:val="A6A6A6" w:themeColor="background1" w:themeShade="A6"/>
      </w:rPr>
      <w:drawing>
        <wp:anchor distT="0" distB="0" distL="114300" distR="114300" simplePos="0" relativeHeight="251658240" behindDoc="0" locked="0" layoutInCell="1" allowOverlap="1" wp14:anchorId="5AE5CE04" wp14:editId="67CED8B3">
          <wp:simplePos x="0" y="0"/>
          <wp:positionH relativeFrom="column">
            <wp:posOffset>141396</wp:posOffset>
          </wp:positionH>
          <wp:positionV relativeFrom="paragraph">
            <wp:posOffset>96209</wp:posOffset>
          </wp:positionV>
          <wp:extent cx="3510000" cy="327600"/>
          <wp:effectExtent l="0" t="0" r="0" b="317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10000" cy="32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color w:val="AF9A56"/>
      </w:rPr>
      <w:tab/>
      <w:t xml:space="preserve">  </w:t>
    </w:r>
    <w:r w:rsidRPr="0091721B">
      <w:rPr>
        <w:color w:val="AF9A56"/>
        <w:sz w:val="28"/>
        <w:szCs w:val="28"/>
      </w:rPr>
      <w:t>www.new7wonders.com</w:t>
    </w:r>
  </w:p>
  <w:p w14:paraId="6ABBB144" w14:textId="300C0CEE" w:rsidR="00B12A96" w:rsidRPr="00845B4E" w:rsidRDefault="00B12A96" w:rsidP="00FA3AA7">
    <w:pPr>
      <w:pStyle w:val="Corpodetexto"/>
      <w:tabs>
        <w:tab w:val="left" w:pos="10190"/>
      </w:tabs>
      <w:spacing w:before="100" w:line="252" w:lineRule="auto"/>
      <w:ind w:left="115" w:right="-16"/>
      <w:jc w:val="center"/>
      <w:rPr>
        <w:color w:val="A6A6A6" w:themeColor="background1" w:themeShade="A6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3EB09D" w14:textId="77777777" w:rsidR="00EA4246" w:rsidRDefault="00EA4246" w:rsidP="005F0232">
      <w:r>
        <w:separator/>
      </w:r>
    </w:p>
  </w:footnote>
  <w:footnote w:type="continuationSeparator" w:id="0">
    <w:p w14:paraId="78A8403C" w14:textId="77777777" w:rsidR="00EA4246" w:rsidRDefault="00EA4246" w:rsidP="005F0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4AA14" w14:textId="08731537" w:rsidR="001F2EA9" w:rsidRDefault="001F2EA9" w:rsidP="0047400C">
    <w:pPr>
      <w:pStyle w:val="Cabealho"/>
      <w:jc w:val="center"/>
    </w:pPr>
  </w:p>
  <w:p w14:paraId="79B0C343" w14:textId="2AAF4467" w:rsidR="00FD1E86" w:rsidRDefault="00A47645" w:rsidP="00342E61">
    <w:pPr>
      <w:pStyle w:val="Cabealho"/>
      <w:jc w:val="center"/>
    </w:pPr>
    <w:r>
      <w:rPr>
        <w:noProof/>
      </w:rPr>
      <w:drawing>
        <wp:inline distT="0" distB="0" distL="0" distR="0" wp14:anchorId="20DFDB8B" wp14:editId="141C046D">
          <wp:extent cx="1233577" cy="915117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1267" cy="928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3A0365D"/>
    <w:multiLevelType w:val="hybridMultilevel"/>
    <w:tmpl w:val="94D42A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0E3"/>
    <w:rsid w:val="00005017"/>
    <w:rsid w:val="0000604D"/>
    <w:rsid w:val="0002311C"/>
    <w:rsid w:val="00032986"/>
    <w:rsid w:val="00057989"/>
    <w:rsid w:val="000648F0"/>
    <w:rsid w:val="000A48B7"/>
    <w:rsid w:val="000A58BC"/>
    <w:rsid w:val="000A5EC8"/>
    <w:rsid w:val="000A6738"/>
    <w:rsid w:val="000A7135"/>
    <w:rsid w:val="000B1197"/>
    <w:rsid w:val="000B7C12"/>
    <w:rsid w:val="000C0DA3"/>
    <w:rsid w:val="000D4138"/>
    <w:rsid w:val="000D5B1B"/>
    <w:rsid w:val="00101B65"/>
    <w:rsid w:val="001035EA"/>
    <w:rsid w:val="0011217F"/>
    <w:rsid w:val="001152C0"/>
    <w:rsid w:val="0012386F"/>
    <w:rsid w:val="00140B39"/>
    <w:rsid w:val="00177CA4"/>
    <w:rsid w:val="001A3BEB"/>
    <w:rsid w:val="001A4116"/>
    <w:rsid w:val="001A7129"/>
    <w:rsid w:val="001B35D2"/>
    <w:rsid w:val="001C6382"/>
    <w:rsid w:val="001D6804"/>
    <w:rsid w:val="001D6C66"/>
    <w:rsid w:val="001E639F"/>
    <w:rsid w:val="001F2D58"/>
    <w:rsid w:val="001F2EA9"/>
    <w:rsid w:val="001F571B"/>
    <w:rsid w:val="001F7072"/>
    <w:rsid w:val="00202440"/>
    <w:rsid w:val="00212067"/>
    <w:rsid w:val="00212A2D"/>
    <w:rsid w:val="0021321A"/>
    <w:rsid w:val="00217E94"/>
    <w:rsid w:val="00241239"/>
    <w:rsid w:val="002421C3"/>
    <w:rsid w:val="0026385D"/>
    <w:rsid w:val="00280BB4"/>
    <w:rsid w:val="00281534"/>
    <w:rsid w:val="00297D1D"/>
    <w:rsid w:val="00297F0B"/>
    <w:rsid w:val="002A7B8C"/>
    <w:rsid w:val="002B2A02"/>
    <w:rsid w:val="002D04BD"/>
    <w:rsid w:val="002F1E64"/>
    <w:rsid w:val="0030194A"/>
    <w:rsid w:val="003159F2"/>
    <w:rsid w:val="0033120E"/>
    <w:rsid w:val="0033132C"/>
    <w:rsid w:val="00342E61"/>
    <w:rsid w:val="00361994"/>
    <w:rsid w:val="003812D8"/>
    <w:rsid w:val="00382638"/>
    <w:rsid w:val="00386E85"/>
    <w:rsid w:val="003A731A"/>
    <w:rsid w:val="003B555D"/>
    <w:rsid w:val="003D1D9A"/>
    <w:rsid w:val="003D53F9"/>
    <w:rsid w:val="003E584A"/>
    <w:rsid w:val="003F5C00"/>
    <w:rsid w:val="003F6414"/>
    <w:rsid w:val="00406F70"/>
    <w:rsid w:val="00407C3B"/>
    <w:rsid w:val="00410DEB"/>
    <w:rsid w:val="004145F5"/>
    <w:rsid w:val="00420053"/>
    <w:rsid w:val="004367FC"/>
    <w:rsid w:val="004701F8"/>
    <w:rsid w:val="004705B5"/>
    <w:rsid w:val="00473024"/>
    <w:rsid w:val="0047400C"/>
    <w:rsid w:val="00483AA8"/>
    <w:rsid w:val="00497D73"/>
    <w:rsid w:val="004A032F"/>
    <w:rsid w:val="004B0C64"/>
    <w:rsid w:val="004F23AF"/>
    <w:rsid w:val="00514904"/>
    <w:rsid w:val="0052252B"/>
    <w:rsid w:val="0052336D"/>
    <w:rsid w:val="00533B4B"/>
    <w:rsid w:val="00537AFB"/>
    <w:rsid w:val="0054056C"/>
    <w:rsid w:val="00545727"/>
    <w:rsid w:val="00556E7C"/>
    <w:rsid w:val="0056459C"/>
    <w:rsid w:val="005A1D80"/>
    <w:rsid w:val="005A1E54"/>
    <w:rsid w:val="005A4BAB"/>
    <w:rsid w:val="005C16EB"/>
    <w:rsid w:val="005D36E9"/>
    <w:rsid w:val="005E1E44"/>
    <w:rsid w:val="005E4CF8"/>
    <w:rsid w:val="005F0232"/>
    <w:rsid w:val="00602BF6"/>
    <w:rsid w:val="006152A9"/>
    <w:rsid w:val="0061577E"/>
    <w:rsid w:val="00623E68"/>
    <w:rsid w:val="00631013"/>
    <w:rsid w:val="00642F02"/>
    <w:rsid w:val="0065705C"/>
    <w:rsid w:val="006600FB"/>
    <w:rsid w:val="0068643A"/>
    <w:rsid w:val="006A4414"/>
    <w:rsid w:val="006B5C2D"/>
    <w:rsid w:val="006C6D0C"/>
    <w:rsid w:val="006D49D0"/>
    <w:rsid w:val="006E709E"/>
    <w:rsid w:val="006F4A6F"/>
    <w:rsid w:val="00707AFF"/>
    <w:rsid w:val="007312B0"/>
    <w:rsid w:val="007324D0"/>
    <w:rsid w:val="0073389C"/>
    <w:rsid w:val="00741CBE"/>
    <w:rsid w:val="00744119"/>
    <w:rsid w:val="0074533E"/>
    <w:rsid w:val="0075031B"/>
    <w:rsid w:val="0075632E"/>
    <w:rsid w:val="00757693"/>
    <w:rsid w:val="00760803"/>
    <w:rsid w:val="007625BF"/>
    <w:rsid w:val="007644B4"/>
    <w:rsid w:val="00767C50"/>
    <w:rsid w:val="00771E20"/>
    <w:rsid w:val="00773629"/>
    <w:rsid w:val="0077583B"/>
    <w:rsid w:val="00787DAE"/>
    <w:rsid w:val="007B099D"/>
    <w:rsid w:val="007B56CA"/>
    <w:rsid w:val="007B6229"/>
    <w:rsid w:val="007C59AB"/>
    <w:rsid w:val="007D0EE6"/>
    <w:rsid w:val="007E4336"/>
    <w:rsid w:val="007F43D1"/>
    <w:rsid w:val="00804867"/>
    <w:rsid w:val="00807A7B"/>
    <w:rsid w:val="00814094"/>
    <w:rsid w:val="008149F3"/>
    <w:rsid w:val="00830667"/>
    <w:rsid w:val="00845B4E"/>
    <w:rsid w:val="00845F42"/>
    <w:rsid w:val="0085003C"/>
    <w:rsid w:val="008717EB"/>
    <w:rsid w:val="00873726"/>
    <w:rsid w:val="00877EF5"/>
    <w:rsid w:val="008804A1"/>
    <w:rsid w:val="008A11F1"/>
    <w:rsid w:val="008A3CD8"/>
    <w:rsid w:val="008A4687"/>
    <w:rsid w:val="008A6F3C"/>
    <w:rsid w:val="008B0943"/>
    <w:rsid w:val="008D2EF2"/>
    <w:rsid w:val="009129EB"/>
    <w:rsid w:val="0091721B"/>
    <w:rsid w:val="00923834"/>
    <w:rsid w:val="009257F9"/>
    <w:rsid w:val="00951BAA"/>
    <w:rsid w:val="0096074E"/>
    <w:rsid w:val="009618AA"/>
    <w:rsid w:val="0098063F"/>
    <w:rsid w:val="0098643E"/>
    <w:rsid w:val="00991B38"/>
    <w:rsid w:val="009A0E75"/>
    <w:rsid w:val="009A209F"/>
    <w:rsid w:val="009B2C8B"/>
    <w:rsid w:val="009B382D"/>
    <w:rsid w:val="009B64BA"/>
    <w:rsid w:val="009C2FDA"/>
    <w:rsid w:val="009D4F74"/>
    <w:rsid w:val="009D5606"/>
    <w:rsid w:val="009F70B3"/>
    <w:rsid w:val="00A02A68"/>
    <w:rsid w:val="00A03776"/>
    <w:rsid w:val="00A0574A"/>
    <w:rsid w:val="00A07AC7"/>
    <w:rsid w:val="00A17B98"/>
    <w:rsid w:val="00A2472F"/>
    <w:rsid w:val="00A40B54"/>
    <w:rsid w:val="00A47645"/>
    <w:rsid w:val="00A64845"/>
    <w:rsid w:val="00A7081F"/>
    <w:rsid w:val="00A819BA"/>
    <w:rsid w:val="00A8577D"/>
    <w:rsid w:val="00A85CEB"/>
    <w:rsid w:val="00AB64A5"/>
    <w:rsid w:val="00AC0B45"/>
    <w:rsid w:val="00AC191B"/>
    <w:rsid w:val="00AC62BB"/>
    <w:rsid w:val="00AD283D"/>
    <w:rsid w:val="00B03FE9"/>
    <w:rsid w:val="00B068AE"/>
    <w:rsid w:val="00B07F91"/>
    <w:rsid w:val="00B12A96"/>
    <w:rsid w:val="00B14438"/>
    <w:rsid w:val="00B30FE3"/>
    <w:rsid w:val="00B36250"/>
    <w:rsid w:val="00B41999"/>
    <w:rsid w:val="00B67115"/>
    <w:rsid w:val="00B67DED"/>
    <w:rsid w:val="00B70FBB"/>
    <w:rsid w:val="00BA3B62"/>
    <w:rsid w:val="00BB1B29"/>
    <w:rsid w:val="00BC2A17"/>
    <w:rsid w:val="00BD5806"/>
    <w:rsid w:val="00BE0651"/>
    <w:rsid w:val="00BE596F"/>
    <w:rsid w:val="00BE7EB1"/>
    <w:rsid w:val="00BF79DB"/>
    <w:rsid w:val="00C06269"/>
    <w:rsid w:val="00C267BB"/>
    <w:rsid w:val="00C4417B"/>
    <w:rsid w:val="00C52504"/>
    <w:rsid w:val="00C73833"/>
    <w:rsid w:val="00C81865"/>
    <w:rsid w:val="00CA60AC"/>
    <w:rsid w:val="00CB6C5C"/>
    <w:rsid w:val="00CC0B51"/>
    <w:rsid w:val="00CC481D"/>
    <w:rsid w:val="00CC48A3"/>
    <w:rsid w:val="00CD0994"/>
    <w:rsid w:val="00CE5AF3"/>
    <w:rsid w:val="00D02118"/>
    <w:rsid w:val="00D071DD"/>
    <w:rsid w:val="00D12543"/>
    <w:rsid w:val="00D22709"/>
    <w:rsid w:val="00D233F7"/>
    <w:rsid w:val="00D308BF"/>
    <w:rsid w:val="00D51903"/>
    <w:rsid w:val="00D52DD6"/>
    <w:rsid w:val="00D83EF9"/>
    <w:rsid w:val="00D950E3"/>
    <w:rsid w:val="00DA7BC1"/>
    <w:rsid w:val="00DB7932"/>
    <w:rsid w:val="00DD1006"/>
    <w:rsid w:val="00DD331B"/>
    <w:rsid w:val="00DD7829"/>
    <w:rsid w:val="00E0363C"/>
    <w:rsid w:val="00E036F4"/>
    <w:rsid w:val="00E057FA"/>
    <w:rsid w:val="00E163B7"/>
    <w:rsid w:val="00E25EED"/>
    <w:rsid w:val="00E5334E"/>
    <w:rsid w:val="00E54210"/>
    <w:rsid w:val="00E545FA"/>
    <w:rsid w:val="00E55F17"/>
    <w:rsid w:val="00E649F6"/>
    <w:rsid w:val="00E81158"/>
    <w:rsid w:val="00E95EC5"/>
    <w:rsid w:val="00EA4246"/>
    <w:rsid w:val="00EB24DA"/>
    <w:rsid w:val="00ED2FA7"/>
    <w:rsid w:val="00ED6E51"/>
    <w:rsid w:val="00EE29B6"/>
    <w:rsid w:val="00EE50F8"/>
    <w:rsid w:val="00F00522"/>
    <w:rsid w:val="00F10F65"/>
    <w:rsid w:val="00F336B3"/>
    <w:rsid w:val="00F56C4E"/>
    <w:rsid w:val="00F645AB"/>
    <w:rsid w:val="00F774C5"/>
    <w:rsid w:val="00F946F1"/>
    <w:rsid w:val="00FA3AA7"/>
    <w:rsid w:val="00FA4F34"/>
    <w:rsid w:val="00FA628B"/>
    <w:rsid w:val="00FB2630"/>
    <w:rsid w:val="00FB347A"/>
    <w:rsid w:val="00FB682B"/>
    <w:rsid w:val="00FC0244"/>
    <w:rsid w:val="00FC4C8D"/>
    <w:rsid w:val="00FD1E86"/>
    <w:rsid w:val="00FF01C3"/>
    <w:rsid w:val="00FF556F"/>
    <w:rsid w:val="00F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B0C8BB"/>
  <w15:docId w15:val="{3FC8EEC1-8A88-D947-873D-3EB68073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A3AA7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Ttulo1">
    <w:name w:val="heading 1"/>
    <w:basedOn w:val="Normal"/>
    <w:next w:val="Normal"/>
    <w:link w:val="Ttulo1Carter"/>
    <w:uiPriority w:val="99"/>
    <w:qFormat/>
    <w:rsid w:val="00CC48A3"/>
    <w:pPr>
      <w:keepNext/>
      <w:jc w:val="both"/>
      <w:outlineLvl w:val="0"/>
    </w:pPr>
    <w:rPr>
      <w:rFonts w:ascii="Arial" w:hAnsi="Arial"/>
      <w:b/>
      <w:sz w:val="16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19"/>
      <w:szCs w:val="19"/>
      <w:lang w:val="en-US" w:eastAsia="en-US"/>
    </w:rPr>
  </w:style>
  <w:style w:type="paragraph" w:styleId="PargrafodaLista">
    <w:name w:val="List Paragraph"/>
    <w:basedOn w:val="Normal"/>
    <w:uiPriority w:val="34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F0232"/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F0232"/>
    <w:rPr>
      <w:rFonts w:ascii="Lucida Grande" w:eastAsia="Arial" w:hAnsi="Lucida Grande" w:cs="Lucida Grande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5F0232"/>
    <w:pPr>
      <w:widowControl w:val="0"/>
      <w:tabs>
        <w:tab w:val="center" w:pos="4320"/>
        <w:tab w:val="right" w:pos="8640"/>
      </w:tabs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5F0232"/>
    <w:rPr>
      <w:rFonts w:ascii="Arial" w:eastAsia="Arial" w:hAnsi="Arial" w:cs="Arial"/>
    </w:rPr>
  </w:style>
  <w:style w:type="paragraph" w:styleId="Rodap">
    <w:name w:val="footer"/>
    <w:basedOn w:val="Normal"/>
    <w:link w:val="RodapCarter"/>
    <w:uiPriority w:val="99"/>
    <w:unhideWhenUsed/>
    <w:rsid w:val="005F0232"/>
    <w:pPr>
      <w:widowControl w:val="0"/>
      <w:tabs>
        <w:tab w:val="center" w:pos="4320"/>
        <w:tab w:val="right" w:pos="8640"/>
      </w:tabs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5F0232"/>
    <w:rPr>
      <w:rFonts w:ascii="Arial" w:eastAsia="Arial" w:hAnsi="Arial" w:cs="Arial"/>
    </w:rPr>
  </w:style>
  <w:style w:type="character" w:styleId="Forte">
    <w:name w:val="Strong"/>
    <w:basedOn w:val="Tipodeletrapredefinidodopargrafo"/>
    <w:uiPriority w:val="22"/>
    <w:qFormat/>
    <w:rsid w:val="007312B0"/>
    <w:rPr>
      <w:b/>
      <w:bCs/>
    </w:rPr>
  </w:style>
  <w:style w:type="character" w:customStyle="1" w:styleId="apple-converted-space">
    <w:name w:val="apple-converted-space"/>
    <w:basedOn w:val="Tipodeletrapredefinidodopargrafo"/>
    <w:rsid w:val="00845B4E"/>
  </w:style>
  <w:style w:type="character" w:customStyle="1" w:styleId="Ttulo1Carter">
    <w:name w:val="Título 1 Caráter"/>
    <w:basedOn w:val="Tipodeletrapredefinidodopargrafo"/>
    <w:link w:val="Ttulo1"/>
    <w:uiPriority w:val="99"/>
    <w:rsid w:val="00CC48A3"/>
    <w:rPr>
      <w:rFonts w:ascii="Arial" w:eastAsia="Times New Roman" w:hAnsi="Arial" w:cs="Times New Roman"/>
      <w:b/>
      <w:sz w:val="16"/>
      <w:szCs w:val="20"/>
      <w:lang w:val="pt-PT" w:eastAsia="pt-PT"/>
    </w:rPr>
  </w:style>
  <w:style w:type="character" w:customStyle="1" w:styleId="Nenhum">
    <w:name w:val="Nenhum"/>
    <w:rsid w:val="004B0C64"/>
  </w:style>
  <w:style w:type="paragraph" w:customStyle="1" w:styleId="Corpo">
    <w:name w:val="Corpo"/>
    <w:rsid w:val="008149F3"/>
    <w:pPr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line="276" w:lineRule="auto"/>
    </w:pPr>
    <w:rPr>
      <w:rFonts w:ascii="Arial" w:eastAsia="Arial Unicode MS" w:hAnsi="Arial" w:cs="Arial Unicode MS"/>
      <w:color w:val="000000"/>
      <w:sz w:val="26"/>
      <w:szCs w:val="26"/>
      <w:u w:color="000000"/>
      <w:bdr w:val="nil"/>
      <w:shd w:val="clear" w:color="auto" w:fill="FCFCFC"/>
      <w:lang w:val="pt-PT" w:eastAsia="pt-PT"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9A0E75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9A0E75"/>
    <w:rPr>
      <w:rFonts w:ascii="Calibri" w:hAnsi="Calibri" w:cs="Calibri"/>
      <w:lang w:val="pt-PT"/>
    </w:rPr>
  </w:style>
  <w:style w:type="character" w:styleId="Hiperligao">
    <w:name w:val="Hyperlink"/>
    <w:basedOn w:val="Tipodeletrapredefinidodopargrafo"/>
    <w:uiPriority w:val="99"/>
    <w:unhideWhenUsed/>
    <w:rsid w:val="00830667"/>
    <w:rPr>
      <w:color w:val="0000FF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3066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12543"/>
    <w:pPr>
      <w:spacing w:before="100" w:beforeAutospacing="1" w:after="100" w:afterAutospacing="1"/>
    </w:pPr>
  </w:style>
  <w:style w:type="paragraph" w:styleId="Ttulo">
    <w:name w:val="Title"/>
    <w:basedOn w:val="Normal"/>
    <w:link w:val="TtuloCarter"/>
    <w:uiPriority w:val="10"/>
    <w:qFormat/>
    <w:rsid w:val="007B6229"/>
    <w:pPr>
      <w:widowControl w:val="0"/>
      <w:autoSpaceDE w:val="0"/>
      <w:autoSpaceDN w:val="0"/>
      <w:spacing w:before="89"/>
      <w:ind w:left="6305"/>
    </w:pPr>
    <w:rPr>
      <w:rFonts w:ascii="Arial" w:eastAsia="Arial" w:hAnsi="Arial" w:cs="Arial"/>
      <w:b/>
      <w:bCs/>
      <w:sz w:val="31"/>
      <w:szCs w:val="31"/>
      <w:lang w:eastAsia="en-US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7B6229"/>
    <w:rPr>
      <w:rFonts w:ascii="Arial" w:eastAsia="Arial" w:hAnsi="Arial" w:cs="Arial"/>
      <w:b/>
      <w:bCs/>
      <w:sz w:val="31"/>
      <w:szCs w:val="31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6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3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8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3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49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8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17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2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64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7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60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86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0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4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9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48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63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32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8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94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8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8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63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7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86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5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6C640C-F3DD-7045-A77A-CFC3F8E0F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783</Words>
  <Characters>4214</Characters>
  <Application>Microsoft Office Word</Application>
  <DocSecurity>0</DocSecurity>
  <Lines>123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>7 MARAVILHAS</Company>
  <LinksUpToDate>false</LinksUpToDate>
  <CharactersWithSpaces>4933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EIPWU</dc:creator>
  <cp:keywords/>
  <dc:description/>
  <cp:lastModifiedBy>Utilizador do Microsoft Office</cp:lastModifiedBy>
  <cp:revision>6</cp:revision>
  <cp:lastPrinted>2020-06-16T12:08:00Z</cp:lastPrinted>
  <dcterms:created xsi:type="dcterms:W3CDTF">2021-04-06T12:16:00Z</dcterms:created>
  <dcterms:modified xsi:type="dcterms:W3CDTF">2021-04-06T21:26:00Z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2017-11-27T10:00:00Z</vt:filetime>
  </property>
</Properties>
</file>